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32"/>
          <w:szCs w:val="32"/>
          <w:u w:val="single"/>
          <w:lang w:val="en-US" w:eastAsia="zh-CN"/>
        </w:rPr>
        <w:t>2018年5月</w:t>
      </w:r>
      <w:r>
        <w:rPr>
          <w:rFonts w:hint="eastAsia"/>
          <w:b/>
          <w:bCs/>
          <w:sz w:val="32"/>
          <w:szCs w:val="32"/>
          <w:lang w:val="en-US" w:eastAsia="zh-CN"/>
        </w:rPr>
        <w:t>党支部工作简明指导卡</w:t>
      </w:r>
    </w:p>
    <w:tbl>
      <w:tblPr>
        <w:tblStyle w:val="13"/>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288"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党组织</w:t>
            </w:r>
          </w:p>
        </w:tc>
        <w:tc>
          <w:tcPr>
            <w:tcW w:w="7112"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工作任务和具体要求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9" w:hRule="atLeast"/>
          <w:jc w:val="center"/>
        </w:trPr>
        <w:tc>
          <w:tcPr>
            <w:tcW w:w="1288"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jc w:val="center"/>
              <w:textAlignment w:val="auto"/>
              <w:rPr>
                <w:rFonts w:hint="eastAsia"/>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党支部</w:t>
            </w:r>
          </w:p>
        </w:tc>
        <w:tc>
          <w:tcPr>
            <w:tcW w:w="7112" w:type="dxa"/>
            <w:vAlign w:val="top"/>
          </w:tcPr>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color w:val="333333"/>
                <w:sz w:val="32"/>
                <w:szCs w:val="32"/>
                <w:shd w:val="clear" w:fill="FFFFFF"/>
                <w:lang w:val="en-US" w:eastAsia="zh-CN"/>
              </w:rPr>
              <w:t>1.“学习型”党支部建设</w:t>
            </w:r>
          </w:p>
          <w:p>
            <w:pPr>
              <w:keepNext w:val="0"/>
              <w:keepLines w:val="0"/>
              <w:pageBreakBefore w:val="0"/>
              <w:kinsoku/>
              <w:wordWrap/>
              <w:overflowPunct/>
              <w:topLinePunct w:val="0"/>
              <w:autoSpaceDE/>
              <w:autoSpaceDN/>
              <w:bidi w:val="0"/>
              <w:adjustRightInd/>
              <w:snapToGrid/>
              <w:spacing w:line="380" w:lineRule="exact"/>
              <w:ind w:right="0" w:rightChars="0"/>
              <w:textAlignment w:val="auto"/>
              <w:rPr>
                <w:rFonts w:hint="eastAsia"/>
                <w:sz w:val="32"/>
                <w:szCs w:val="32"/>
                <w:lang w:val="en-US" w:eastAsia="zh-CN"/>
              </w:rPr>
            </w:pPr>
            <w:r>
              <w:rPr>
                <w:rFonts w:hint="eastAsia" w:ascii="仿宋_GB2312" w:hAnsi="仿宋_GB2312" w:eastAsia="仿宋_GB2312" w:cs="仿宋_GB2312"/>
                <w:b/>
                <w:bCs/>
                <w:color w:val="333333"/>
                <w:sz w:val="32"/>
                <w:szCs w:val="32"/>
                <w:shd w:val="clear" w:fill="FFFFFF"/>
                <w:lang w:val="en-US" w:eastAsia="zh-CN"/>
              </w:rPr>
              <w:t xml:space="preserve">    </w:t>
            </w:r>
            <w:r>
              <w:rPr>
                <w:rFonts w:hint="eastAsia" w:ascii="仿宋_GB2312" w:hAnsi="仿宋_GB2312" w:eastAsia="仿宋_GB2312" w:cs="仿宋_GB2312"/>
                <w:b w:val="0"/>
                <w:bCs w:val="0"/>
                <w:color w:val="333333"/>
                <w:sz w:val="32"/>
                <w:szCs w:val="32"/>
                <w:shd w:val="clear" w:fill="FFFFFF"/>
                <w:lang w:val="en-US" w:eastAsia="zh-CN"/>
              </w:rPr>
              <w:t xml:space="preserve"> 学习内容参考：</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习近平在北京大学师生座谈会上的讲话</w:t>
            </w:r>
            <w:r>
              <w:rPr>
                <w:rFonts w:hint="default" w:ascii="仿宋_GB2312" w:hAnsi="仿宋_GB2312" w:eastAsia="仿宋_GB2312" w:cs="仿宋_GB2312"/>
                <w:sz w:val="32"/>
                <w:szCs w:val="32"/>
                <w:shd w:val="clear" w:fill="FFFFFF"/>
                <w:lang w:eastAsia="zh-CN"/>
              </w:rPr>
              <w:t>（</w:t>
            </w:r>
            <w:r>
              <w:rPr>
                <w:rFonts w:hint="default" w:ascii="仿宋_GB2312" w:hAnsi="仿宋_GB2312" w:eastAsia="仿宋_GB2312" w:cs="仿宋_GB2312"/>
                <w:sz w:val="32"/>
                <w:szCs w:val="32"/>
                <w:shd w:val="clear" w:fill="FFFFFF"/>
              </w:rPr>
              <w:t>2018</w:t>
            </w:r>
            <w:r>
              <w:rPr>
                <w:rFonts w:hint="default" w:ascii="仿宋_GB2312" w:hAnsi="仿宋_GB2312" w:eastAsia="仿宋_GB2312" w:cs="仿宋_GB2312"/>
                <w:sz w:val="32"/>
                <w:szCs w:val="32"/>
                <w:shd w:val="clear" w:fill="FFFFFF"/>
                <w:lang w:eastAsia="zh-CN"/>
              </w:rPr>
              <w:t>年</w:t>
            </w:r>
            <w:r>
              <w:rPr>
                <w:rFonts w:hint="eastAsia" w:ascii="仿宋_GB2312" w:hAnsi="仿宋_GB2312" w:eastAsia="仿宋_GB2312" w:cs="仿宋_GB2312"/>
                <w:sz w:val="32"/>
                <w:szCs w:val="32"/>
                <w:shd w:val="clear" w:fill="FFFFFF"/>
                <w:lang w:val="en-US" w:eastAsia="zh-CN"/>
              </w:rPr>
              <w:t>5</w:t>
            </w:r>
            <w:r>
              <w:rPr>
                <w:rFonts w:hint="default" w:ascii="仿宋_GB2312" w:hAnsi="仿宋_GB2312" w:eastAsia="仿宋_GB2312" w:cs="仿宋_GB2312"/>
                <w:sz w:val="32"/>
                <w:szCs w:val="32"/>
                <w:shd w:val="clear" w:fill="FFFFFF"/>
                <w:lang w:eastAsia="zh-CN"/>
              </w:rPr>
              <w:t>月</w:t>
            </w:r>
            <w:r>
              <w:rPr>
                <w:rFonts w:hint="eastAsia" w:ascii="仿宋_GB2312" w:hAnsi="仿宋_GB2312" w:eastAsia="仿宋_GB2312" w:cs="仿宋_GB2312"/>
                <w:sz w:val="32"/>
                <w:szCs w:val="32"/>
                <w:shd w:val="clear" w:fill="FFFFFF"/>
                <w:lang w:val="en-US" w:eastAsia="zh-CN"/>
              </w:rPr>
              <w:t>2</w:t>
            </w:r>
            <w:r>
              <w:rPr>
                <w:rFonts w:hint="default" w:ascii="仿宋_GB2312" w:hAnsi="仿宋_GB2312" w:eastAsia="仿宋_GB2312" w:cs="仿宋_GB2312"/>
                <w:sz w:val="32"/>
                <w:szCs w:val="32"/>
                <w:shd w:val="clear" w:fill="FFFFFF"/>
                <w:lang w:eastAsia="zh-CN"/>
              </w:rPr>
              <w:t>日）</w:t>
            </w:r>
            <w:r>
              <w:rPr>
                <w:rFonts w:hint="eastAsia" w:ascii="仿宋_GB2312" w:hAnsi="仿宋_GB2312" w:eastAsia="仿宋_GB2312" w:cs="仿宋_GB2312"/>
                <w:sz w:val="32"/>
                <w:szCs w:val="32"/>
                <w:shd w:val="clear" w:fill="FFFFFF"/>
                <w:lang w:eastAsia="zh-CN"/>
              </w:rPr>
              <w:t>；</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 xml:space="preserve">    （2）习近平在纪念马克思诞辰200周年大会上的讲话（2018年4月13日）;</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4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（3）中共海南省委关于深入学习贯彻习近平总书记在庆祝海南建省办经济特区30周年大会上的重要讲话精神和《中共中央国务院关于支持海南全面深化改革开放的指导意见》的决定(2018年5月13日)；</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4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（4）《百万人才进海南行动计划（2018-2025年）》。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要求：</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3" w:firstLineChars="200"/>
              <w:jc w:val="left"/>
              <w:textAlignment w:val="auto"/>
              <w:rPr>
                <w:rFonts w:hint="eastAsia" w:ascii="仿宋_GB2312" w:hAnsi="仿宋_GB2312" w:eastAsia="仿宋_GB2312" w:cs="仿宋_GB2312"/>
                <w:b/>
                <w:bCs/>
                <w:sz w:val="32"/>
                <w:szCs w:val="32"/>
                <w:shd w:val="clear" w:fill="FFFFFF"/>
                <w:lang w:eastAsia="zh-CN"/>
              </w:rPr>
            </w:pPr>
            <w:r>
              <w:rPr>
                <w:rFonts w:hint="eastAsia" w:ascii="仿宋_GB2312" w:hAnsi="仿宋_GB2312" w:eastAsia="仿宋_GB2312" w:cs="仿宋_GB2312"/>
                <w:b/>
                <w:bCs/>
                <w:sz w:val="32"/>
                <w:szCs w:val="32"/>
                <w:shd w:val="clear" w:fill="FFFFFF"/>
                <w:lang w:eastAsia="zh-CN"/>
              </w:rPr>
              <w:t>党支部及党员将学习内容记入笔记，党总支检查</w:t>
            </w:r>
            <w:r>
              <w:rPr>
                <w:rFonts w:hint="eastAsia" w:ascii="仿宋_GB2312" w:hAnsi="仿宋_GB2312" w:eastAsia="仿宋_GB2312" w:cs="仿宋_GB2312"/>
                <w:b/>
                <w:bCs/>
                <w:sz w:val="32"/>
                <w:szCs w:val="32"/>
                <w:shd w:val="clear" w:fill="FFFFFF"/>
                <w:lang w:val="en-US" w:eastAsia="zh-CN"/>
              </w:rPr>
              <w:t>4</w:t>
            </w:r>
            <w:r>
              <w:rPr>
                <w:rFonts w:hint="eastAsia" w:ascii="仿宋_GB2312" w:hAnsi="仿宋_GB2312" w:eastAsia="仿宋_GB2312" w:cs="仿宋_GB2312"/>
                <w:b/>
                <w:bCs/>
                <w:sz w:val="32"/>
                <w:szCs w:val="32"/>
                <w:shd w:val="clear" w:fill="FFFFFF"/>
                <w:lang w:eastAsia="zh-CN"/>
              </w:rPr>
              <w:t>月份党员学习笔记。</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3" w:firstLineChars="200"/>
              <w:jc w:val="left"/>
              <w:textAlignment w:val="auto"/>
              <w:rPr>
                <w:rFonts w:hint="eastAsia" w:ascii="仿宋_GB2312" w:hAnsi="仿宋_GB2312" w:eastAsia="仿宋_GB2312" w:cs="仿宋_GB2312"/>
                <w:b/>
                <w:bCs/>
                <w:sz w:val="32"/>
                <w:szCs w:val="32"/>
                <w:shd w:val="clear" w:fill="FFFFFF"/>
                <w:lang w:eastAsia="zh-CN"/>
              </w:rPr>
            </w:pPr>
            <w:r>
              <w:rPr>
                <w:rFonts w:hint="eastAsia" w:ascii="仿宋_GB2312" w:hAnsi="仿宋_GB2312" w:eastAsia="仿宋_GB2312" w:cs="仿宋_GB2312"/>
                <w:b/>
                <w:bCs/>
                <w:sz w:val="32"/>
                <w:szCs w:val="32"/>
                <w:shd w:val="clear" w:fill="FFFFFF"/>
                <w:lang w:eastAsia="zh-CN"/>
              </w:rPr>
              <w:t>全体师生撰写一篇学习习总书记在庆祝海南建省办经济特区</w:t>
            </w:r>
            <w:r>
              <w:rPr>
                <w:rFonts w:hint="eastAsia" w:ascii="仿宋_GB2312" w:hAnsi="仿宋_GB2312" w:eastAsia="仿宋_GB2312" w:cs="仿宋_GB2312"/>
                <w:b/>
                <w:bCs/>
                <w:sz w:val="32"/>
                <w:szCs w:val="32"/>
                <w:shd w:val="clear" w:fill="FFFFFF"/>
                <w:lang w:val="en-US" w:eastAsia="zh-CN"/>
              </w:rPr>
              <w:t>30周年大会上的重要讲话精神的心得体会（500字以上，5月份完成，党员学习心得要求在党建云“党员视角”中公开发表）。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20"/>
              <w:jc w:val="left"/>
              <w:textAlignment w:val="auto"/>
              <w:rPr>
                <w:rFonts w:hint="eastAsia" w:ascii="黑体" w:hAnsi="黑体" w:eastAsia="黑体" w:cs="黑体"/>
                <w:b w:val="0"/>
                <w:bCs w:val="0"/>
                <w:sz w:val="32"/>
                <w:szCs w:val="32"/>
                <w:shd w:val="clear" w:fill="FFFFFF"/>
                <w:lang w:val="en-US" w:eastAsia="zh-CN"/>
              </w:rPr>
            </w:pPr>
            <w:r>
              <w:rPr>
                <w:rFonts w:hint="eastAsia" w:ascii="黑体" w:hAnsi="黑体" w:eastAsia="黑体" w:cs="黑体"/>
                <w:b w:val="0"/>
                <w:bCs w:val="0"/>
                <w:sz w:val="32"/>
                <w:szCs w:val="32"/>
                <w:shd w:val="clear" w:fill="FFFFFF"/>
                <w:lang w:val="en-US" w:eastAsia="zh-CN"/>
              </w:rPr>
              <w:t>2.“廉洁型”党支部建设</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20"/>
              <w:jc w:val="left"/>
              <w:textAlignment w:val="auto"/>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学习内容参考：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b w:val="0"/>
                <w:sz w:val="32"/>
                <w:szCs w:val="32"/>
              </w:rPr>
            </w:pPr>
            <w:r>
              <w:rPr>
                <w:rFonts w:hint="eastAsia" w:ascii="仿宋_GB2312" w:hAnsi="仿宋_GB2312" w:eastAsia="仿宋_GB2312" w:cs="仿宋_GB2312"/>
                <w:b w:val="0"/>
                <w:kern w:val="0"/>
                <w:sz w:val="32"/>
                <w:szCs w:val="32"/>
                <w:shd w:val="clear" w:fill="FFFFFF"/>
                <w:lang w:val="en-US" w:eastAsia="zh-CN" w:bidi="ar-SA"/>
              </w:rPr>
              <w:t>李克强在国务院第一次廉政工作会议上的讲话（</w:t>
            </w:r>
            <w:r>
              <w:rPr>
                <w:rFonts w:hint="eastAsia" w:ascii="仿宋_GB2312" w:hAnsi="仿宋_GB2312" w:eastAsia="仿宋_GB2312" w:cs="仿宋_GB2312"/>
                <w:b w:val="0"/>
                <w:color w:val="333333"/>
                <w:sz w:val="32"/>
                <w:szCs w:val="32"/>
                <w:shd w:val="clear" w:fill="FFFFFF"/>
                <w:lang w:eastAsia="zh-CN"/>
              </w:rPr>
              <w:t>学习链接地址：学院纪检监察处网站）。</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要求：党支部及党员将学习内容记入笔记，党总支检查4月份党员学习笔记。</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黑体" w:hAnsi="黑体" w:eastAsia="黑体" w:cs="黑体"/>
                <w:b w:val="0"/>
                <w:bCs w:val="0"/>
                <w:sz w:val="32"/>
                <w:szCs w:val="32"/>
                <w:shd w:val="clear" w:fill="FFFFFF"/>
                <w:lang w:val="en-US" w:eastAsia="zh-CN"/>
              </w:rPr>
            </w:pPr>
            <w:r>
              <w:rPr>
                <w:rFonts w:hint="eastAsia" w:ascii="黑体" w:hAnsi="黑体" w:eastAsia="黑体" w:cs="黑体"/>
                <w:b w:val="0"/>
                <w:bCs w:val="0"/>
                <w:sz w:val="32"/>
                <w:szCs w:val="32"/>
                <w:shd w:val="clear" w:fill="FFFFFF"/>
                <w:lang w:val="en-US" w:eastAsia="zh-CN"/>
              </w:rPr>
              <w:t>3.“服务型”党支部建设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color w:val="333333"/>
                <w:sz w:val="32"/>
                <w:szCs w:val="32"/>
                <w:shd w:val="clear" w:fill="FFFFFF"/>
                <w:lang w:eastAsia="zh-CN"/>
              </w:rPr>
            </w:pPr>
            <w:r>
              <w:rPr>
                <w:rFonts w:hint="default" w:ascii="仿宋_GB2312" w:hAnsi="仿宋_GB2312" w:eastAsia="仿宋_GB2312" w:cs="仿宋_GB2312"/>
                <w:b w:val="0"/>
                <w:bCs/>
                <w:color w:val="333333"/>
                <w:sz w:val="32"/>
                <w:szCs w:val="32"/>
                <w:shd w:val="clear" w:fill="FFFFFF"/>
                <w:lang w:eastAsia="zh-CN"/>
              </w:rPr>
              <w:t>开展主题党日活动1次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color w:val="333333"/>
                <w:sz w:val="32"/>
                <w:szCs w:val="32"/>
                <w:shd w:val="clear" w:fill="FFFFFF"/>
                <w:lang w:eastAsia="zh-CN"/>
              </w:rPr>
            </w:pPr>
            <w:r>
              <w:rPr>
                <w:rFonts w:hint="default" w:ascii="仿宋_GB2312" w:hAnsi="仿宋_GB2312" w:eastAsia="仿宋_GB2312" w:cs="仿宋_GB2312"/>
                <w:b w:val="0"/>
                <w:bCs/>
                <w:color w:val="333333"/>
                <w:sz w:val="32"/>
                <w:szCs w:val="32"/>
                <w:shd w:val="clear" w:fill="FFFFFF"/>
                <w:lang w:eastAsia="zh-CN"/>
              </w:rPr>
              <w:t>指导主题：</w:t>
            </w:r>
            <w:r>
              <w:rPr>
                <w:rFonts w:hint="eastAsia" w:ascii="仿宋_GB2312" w:hAnsi="仿宋_GB2312" w:eastAsia="仿宋_GB2312" w:cs="仿宋_GB2312"/>
                <w:b w:val="0"/>
                <w:bCs/>
                <w:color w:val="333333"/>
                <w:sz w:val="32"/>
                <w:szCs w:val="32"/>
                <w:shd w:val="clear" w:fill="FFFFFF"/>
                <w:lang w:eastAsia="zh-CN"/>
              </w:rPr>
              <w:t>落实习近平总书记海南讲话精神，推动本单位工作的大研讨、大调研。</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b w:val="0"/>
                <w:color w:val="333333"/>
                <w:sz w:val="32"/>
                <w:szCs w:val="32"/>
                <w:shd w:val="clear" w:fill="FFFFFF"/>
                <w:lang w:val="en-US" w:eastAsia="zh-CN"/>
              </w:rPr>
            </w:pPr>
            <w:r>
              <w:rPr>
                <w:rFonts w:hint="eastAsia" w:ascii="仿宋_GB2312" w:hAnsi="仿宋_GB2312" w:eastAsia="仿宋_GB2312" w:cs="仿宋_GB2312"/>
                <w:b w:val="0"/>
                <w:color w:val="333333"/>
                <w:sz w:val="32"/>
                <w:szCs w:val="32"/>
                <w:shd w:val="clear" w:fill="FFFFFF"/>
                <w:lang w:val="en-US" w:eastAsia="zh-CN"/>
              </w:rPr>
              <w:t>要求：以二级学院或部门为单位，形成一篇调研报告。</w:t>
            </w:r>
          </w:p>
          <w:p>
            <w:pPr>
              <w:keepNext w:val="0"/>
              <w:keepLines w:val="0"/>
              <w:pageBreakBefore w:val="0"/>
              <w:numPr>
                <w:ilvl w:val="0"/>
                <w:numId w:val="0"/>
              </w:numPr>
              <w:kinsoku/>
              <w:wordWrap/>
              <w:overflowPunct/>
              <w:topLinePunct w:val="0"/>
              <w:autoSpaceDE/>
              <w:autoSpaceDN/>
              <w:bidi w:val="0"/>
              <w:adjustRightInd/>
              <w:snapToGrid/>
              <w:spacing w:line="380" w:lineRule="exact"/>
              <w:ind w:left="620" w:leftChars="0" w:right="0" w:rightChars="0"/>
              <w:textAlignment w:val="auto"/>
              <w:rPr>
                <w:rFonts w:hint="eastAsia" w:ascii="黑体" w:hAnsi="黑体" w:eastAsia="黑体" w:cs="黑体"/>
                <w:b w:val="0"/>
                <w:bCs w:val="0"/>
                <w:color w:val="333333"/>
                <w:sz w:val="32"/>
                <w:szCs w:val="32"/>
                <w:shd w:val="clear" w:fill="FFFFFF"/>
                <w:lang w:val="en-US" w:eastAsia="zh-CN"/>
              </w:rPr>
            </w:pPr>
            <w:r>
              <w:rPr>
                <w:rFonts w:hint="eastAsia" w:ascii="黑体" w:hAnsi="黑体" w:eastAsia="黑体" w:cs="黑体"/>
                <w:b w:val="0"/>
                <w:bCs w:val="0"/>
                <w:color w:val="333333"/>
                <w:sz w:val="32"/>
                <w:szCs w:val="32"/>
                <w:shd w:val="clear" w:fill="FFFFFF"/>
                <w:lang w:val="en-US" w:eastAsia="zh-CN"/>
              </w:rPr>
              <w:t>4.“创新型”党支部建设</w:t>
            </w:r>
          </w:p>
          <w:p>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640" w:firstLineChars="200"/>
              <w:textAlignment w:val="auto"/>
              <w:rPr>
                <w:rFonts w:hint="eastAsia" w:ascii="仿宋_GB2312" w:hAnsi="仿宋_GB2312" w:eastAsia="仿宋_GB2312" w:cs="仿宋_GB2312"/>
                <w:b w:val="0"/>
                <w:bCs w:val="0"/>
                <w:color w:val="333333"/>
                <w:sz w:val="32"/>
                <w:szCs w:val="32"/>
                <w:shd w:val="clear" w:fill="FFFFFF"/>
                <w:lang w:val="en-US" w:eastAsia="zh-CN"/>
              </w:rPr>
            </w:pPr>
            <w:r>
              <w:rPr>
                <w:rFonts w:hint="eastAsia" w:ascii="仿宋_GB2312" w:hAnsi="仿宋_GB2312" w:eastAsia="仿宋_GB2312" w:cs="仿宋_GB2312"/>
                <w:b w:val="0"/>
                <w:bCs w:val="0"/>
                <w:color w:val="333333"/>
                <w:sz w:val="32"/>
                <w:szCs w:val="32"/>
                <w:shd w:val="clear" w:fill="FFFFFF"/>
                <w:lang w:val="en-US" w:eastAsia="zh-CN"/>
              </w:rPr>
              <w:t>（1）推广和使用党建云平台。全体党员在党建云平台注册账号，并登录使用。</w:t>
            </w:r>
          </w:p>
          <w:p>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640" w:firstLineChars="200"/>
              <w:textAlignment w:val="auto"/>
              <w:rPr>
                <w:rFonts w:hint="eastAsia" w:ascii="仿宋_GB2312" w:hAnsi="仿宋_GB2312" w:eastAsia="仿宋_GB2312" w:cs="仿宋_GB2312"/>
                <w:b w:val="0"/>
                <w:bCs w:val="0"/>
                <w:color w:val="333333"/>
                <w:sz w:val="32"/>
                <w:szCs w:val="32"/>
                <w:shd w:val="clear" w:fill="FFFFFF"/>
                <w:lang w:val="en-US" w:eastAsia="zh-CN"/>
              </w:rPr>
            </w:pPr>
            <w:r>
              <w:rPr>
                <w:rFonts w:hint="eastAsia" w:ascii="仿宋_GB2312" w:hAnsi="仿宋_GB2312" w:eastAsia="仿宋_GB2312" w:cs="仿宋_GB2312"/>
                <w:b w:val="0"/>
                <w:bCs w:val="0"/>
                <w:color w:val="333333"/>
                <w:sz w:val="32"/>
                <w:szCs w:val="32"/>
                <w:shd w:val="clear" w:fill="FFFFFF"/>
                <w:lang w:val="en-US" w:eastAsia="zh-CN"/>
              </w:rPr>
              <w:t>（2）在线答题。登陆“党建云平台”，点击“学习”，点击“答题”，再点击“题库练习”，选择学习习近平总书记重要讲话精神的试题（30题），完成答题。</w:t>
            </w:r>
          </w:p>
          <w:p>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643" w:firstLineChars="200"/>
              <w:textAlignment w:val="auto"/>
              <w:rPr>
                <w:rFonts w:hint="eastAsia" w:ascii="仿宋_GB2312" w:hAnsi="仿宋_GB2312" w:eastAsia="仿宋_GB2312" w:cs="仿宋_GB2312"/>
                <w:b/>
                <w:bCs/>
                <w:color w:val="333333"/>
                <w:sz w:val="32"/>
                <w:szCs w:val="32"/>
                <w:shd w:val="clear" w:fill="FFFFFF"/>
                <w:lang w:val="en-US" w:eastAsia="zh-CN"/>
              </w:rPr>
            </w:pPr>
            <w:r>
              <w:rPr>
                <w:rFonts w:hint="eastAsia" w:ascii="仿宋_GB2312" w:hAnsi="仿宋_GB2312" w:eastAsia="仿宋_GB2312" w:cs="仿宋_GB2312"/>
                <w:b/>
                <w:bCs/>
                <w:color w:val="333333"/>
                <w:sz w:val="32"/>
                <w:szCs w:val="32"/>
                <w:shd w:val="clear" w:fill="FFFFFF"/>
                <w:lang w:val="en-US" w:eastAsia="zh-CN"/>
              </w:rPr>
              <w:t>要求：全体党员在5月20前完成党建云注册和登陆，5月25日前完成在线答题。</w:t>
            </w:r>
          </w:p>
          <w:p>
            <w:pPr>
              <w:keepNext w:val="0"/>
              <w:keepLines w:val="0"/>
              <w:pageBreakBefore w:val="0"/>
              <w:numPr>
                <w:ilvl w:val="0"/>
                <w:numId w:val="0"/>
              </w:numPr>
              <w:kinsoku/>
              <w:wordWrap/>
              <w:overflowPunct/>
              <w:topLinePunct w:val="0"/>
              <w:autoSpaceDE/>
              <w:autoSpaceDN/>
              <w:bidi w:val="0"/>
              <w:adjustRightInd/>
              <w:snapToGrid/>
              <w:spacing w:line="380" w:lineRule="exact"/>
              <w:ind w:left="620" w:leftChars="0" w:right="0" w:rightChars="0"/>
              <w:textAlignment w:val="auto"/>
              <w:rPr>
                <w:rFonts w:hint="eastAsia" w:ascii="黑体" w:hAnsi="黑体" w:eastAsia="黑体" w:cs="黑体"/>
                <w:b w:val="0"/>
                <w:bCs w:val="0"/>
                <w:color w:val="333333"/>
                <w:sz w:val="32"/>
                <w:szCs w:val="32"/>
                <w:shd w:val="clear" w:fill="FFFFFF"/>
                <w:lang w:val="en-US" w:eastAsia="zh-CN"/>
              </w:rPr>
            </w:pPr>
            <w:r>
              <w:rPr>
                <w:rFonts w:hint="eastAsia" w:ascii="黑体" w:hAnsi="黑体" w:eastAsia="黑体" w:cs="黑体"/>
                <w:b w:val="0"/>
                <w:bCs w:val="0"/>
                <w:color w:val="333333"/>
                <w:sz w:val="32"/>
                <w:szCs w:val="32"/>
                <w:shd w:val="clear" w:fill="FFFFFF"/>
                <w:lang w:val="en-US" w:eastAsia="zh-CN"/>
              </w:rPr>
              <w:t>5.其它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eastAsia="zh-CN"/>
              </w:rPr>
              <w:t>召开支部党员大会</w:t>
            </w:r>
            <w:r>
              <w:rPr>
                <w:rFonts w:hint="default" w:ascii="仿宋_GB2312" w:hAnsi="仿宋_GB2312" w:eastAsia="仿宋_GB2312" w:cs="仿宋_GB2312"/>
                <w:b w:val="0"/>
                <w:bCs w:val="0"/>
                <w:sz w:val="32"/>
                <w:szCs w:val="32"/>
              </w:rPr>
              <w:t>1</w:t>
            </w:r>
            <w:r>
              <w:rPr>
                <w:rFonts w:hint="default" w:ascii="仿宋_GB2312" w:hAnsi="仿宋_GB2312" w:eastAsia="仿宋_GB2312" w:cs="仿宋_GB2312"/>
                <w:b w:val="0"/>
                <w:bCs w:val="0"/>
                <w:sz w:val="32"/>
                <w:szCs w:val="32"/>
                <w:lang w:eastAsia="zh-CN"/>
              </w:rPr>
              <w:t>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color w:val="333333"/>
                <w:sz w:val="32"/>
                <w:szCs w:val="32"/>
                <w:shd w:val="clear" w:fill="FFFFFF"/>
                <w:lang w:val="en-US" w:eastAsia="zh-CN"/>
              </w:rPr>
              <w:t>要求：党支部笔记本记录会议内容。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eastAsia="zh-CN"/>
              </w:rPr>
              <w:t>召开支部委员会</w:t>
            </w:r>
            <w:r>
              <w:rPr>
                <w:rFonts w:hint="default" w:ascii="仿宋_GB2312" w:hAnsi="仿宋_GB2312" w:eastAsia="仿宋_GB2312" w:cs="仿宋_GB2312"/>
                <w:b w:val="0"/>
                <w:bCs w:val="0"/>
                <w:sz w:val="32"/>
                <w:szCs w:val="32"/>
              </w:rPr>
              <w:t>1</w:t>
            </w:r>
            <w:r>
              <w:rPr>
                <w:rFonts w:hint="default" w:ascii="仿宋_GB2312" w:hAnsi="仿宋_GB2312" w:eastAsia="仿宋_GB2312" w:cs="仿宋_GB2312"/>
                <w:b w:val="0"/>
                <w:bCs w:val="0"/>
                <w:sz w:val="32"/>
                <w:szCs w:val="32"/>
                <w:lang w:eastAsia="zh-CN"/>
              </w:rPr>
              <w:t>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color w:val="333333"/>
                <w:sz w:val="32"/>
                <w:szCs w:val="32"/>
                <w:shd w:val="clear" w:fill="FFFFFF"/>
                <w:lang w:val="en-US" w:eastAsia="zh-CN"/>
              </w:rPr>
              <w:t>要求：党支部笔记本记录会议内容。</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按时收缴党费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要求：党费按照最新通知要求收缴。</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学院党委安排的其它工作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tc>
      </w:tr>
    </w:tbl>
    <w:p>
      <w:pPr>
        <w:tabs>
          <w:tab w:val="left" w:pos="624"/>
        </w:tabs>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71565"/>
    <w:multiLevelType w:val="singleLevel"/>
    <w:tmpl w:val="BD271565"/>
    <w:lvl w:ilvl="0" w:tentative="0">
      <w:start w:val="1"/>
      <w:numFmt w:val="decimal"/>
      <w:suff w:val="nothing"/>
      <w:lvlText w:val="（%1）"/>
      <w:lvlJc w:val="left"/>
    </w:lvl>
  </w:abstractNum>
  <w:abstractNum w:abstractNumId="1">
    <w:nsid w:val="CBE4BBB5"/>
    <w:multiLevelType w:val="singleLevel"/>
    <w:tmpl w:val="CBE4BBB5"/>
    <w:lvl w:ilvl="0" w:tentative="0">
      <w:start w:val="1"/>
      <w:numFmt w:val="decimal"/>
      <w:suff w:val="nothing"/>
      <w:lvlText w:val="（%1）"/>
      <w:lvlJc w:val="left"/>
    </w:lvl>
  </w:abstractNum>
  <w:abstractNum w:abstractNumId="2">
    <w:nsid w:val="50D03C92"/>
    <w:multiLevelType w:val="singleLevel"/>
    <w:tmpl w:val="50D03C92"/>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D5"/>
    <w:rsid w:val="00070F24"/>
    <w:rsid w:val="000B2236"/>
    <w:rsid w:val="00172496"/>
    <w:rsid w:val="00253220"/>
    <w:rsid w:val="002B00AA"/>
    <w:rsid w:val="002B60D5"/>
    <w:rsid w:val="00306C6F"/>
    <w:rsid w:val="00331A00"/>
    <w:rsid w:val="00335E67"/>
    <w:rsid w:val="003B7A3F"/>
    <w:rsid w:val="003E7811"/>
    <w:rsid w:val="003F6D21"/>
    <w:rsid w:val="00411538"/>
    <w:rsid w:val="0052170F"/>
    <w:rsid w:val="00571366"/>
    <w:rsid w:val="00571BE0"/>
    <w:rsid w:val="005775B2"/>
    <w:rsid w:val="006302DC"/>
    <w:rsid w:val="006B75E6"/>
    <w:rsid w:val="00755ED5"/>
    <w:rsid w:val="007B5C33"/>
    <w:rsid w:val="007E2E8F"/>
    <w:rsid w:val="00837434"/>
    <w:rsid w:val="009150D8"/>
    <w:rsid w:val="0093019C"/>
    <w:rsid w:val="009816BF"/>
    <w:rsid w:val="00A0315B"/>
    <w:rsid w:val="00A30A5F"/>
    <w:rsid w:val="00B50183"/>
    <w:rsid w:val="00B63B27"/>
    <w:rsid w:val="00B679EB"/>
    <w:rsid w:val="00B87769"/>
    <w:rsid w:val="00BA3624"/>
    <w:rsid w:val="00BA56A4"/>
    <w:rsid w:val="00BC203F"/>
    <w:rsid w:val="00BC448F"/>
    <w:rsid w:val="00BD2FB1"/>
    <w:rsid w:val="00C32E13"/>
    <w:rsid w:val="00C47D26"/>
    <w:rsid w:val="00CE1B2A"/>
    <w:rsid w:val="00CE765A"/>
    <w:rsid w:val="00DD556D"/>
    <w:rsid w:val="00DF083D"/>
    <w:rsid w:val="00E80C35"/>
    <w:rsid w:val="00EC3FCC"/>
    <w:rsid w:val="00F25C1C"/>
    <w:rsid w:val="00F32204"/>
    <w:rsid w:val="00F45489"/>
    <w:rsid w:val="00F975EB"/>
    <w:rsid w:val="05B4697F"/>
    <w:rsid w:val="09015716"/>
    <w:rsid w:val="0CB30FEB"/>
    <w:rsid w:val="133454D7"/>
    <w:rsid w:val="138957C4"/>
    <w:rsid w:val="14087C89"/>
    <w:rsid w:val="151D02C8"/>
    <w:rsid w:val="16B71A29"/>
    <w:rsid w:val="196E4AA4"/>
    <w:rsid w:val="1BC16198"/>
    <w:rsid w:val="20795EF5"/>
    <w:rsid w:val="21216412"/>
    <w:rsid w:val="21D06C31"/>
    <w:rsid w:val="23751A92"/>
    <w:rsid w:val="23A30200"/>
    <w:rsid w:val="23D4298A"/>
    <w:rsid w:val="25625B82"/>
    <w:rsid w:val="2799729B"/>
    <w:rsid w:val="2BFA243C"/>
    <w:rsid w:val="2D33330B"/>
    <w:rsid w:val="2F110069"/>
    <w:rsid w:val="3132209B"/>
    <w:rsid w:val="36502822"/>
    <w:rsid w:val="38CA30CA"/>
    <w:rsid w:val="3B9D32B9"/>
    <w:rsid w:val="3D34186B"/>
    <w:rsid w:val="405740BD"/>
    <w:rsid w:val="42223C3A"/>
    <w:rsid w:val="45A508F3"/>
    <w:rsid w:val="464959D7"/>
    <w:rsid w:val="4AA6715D"/>
    <w:rsid w:val="4DE439C2"/>
    <w:rsid w:val="4F6D0DF4"/>
    <w:rsid w:val="4FD27F0C"/>
    <w:rsid w:val="501C5140"/>
    <w:rsid w:val="50766B3D"/>
    <w:rsid w:val="546D081B"/>
    <w:rsid w:val="586F1A4F"/>
    <w:rsid w:val="5AD87373"/>
    <w:rsid w:val="61AB7F31"/>
    <w:rsid w:val="634E04ED"/>
    <w:rsid w:val="637E44BC"/>
    <w:rsid w:val="63C66DA7"/>
    <w:rsid w:val="664D2D7A"/>
    <w:rsid w:val="67892583"/>
    <w:rsid w:val="6ABE5CC1"/>
    <w:rsid w:val="6B3D0DC1"/>
    <w:rsid w:val="6DD66AB0"/>
    <w:rsid w:val="6F787487"/>
    <w:rsid w:val="71FD5ED3"/>
    <w:rsid w:val="72E27C30"/>
    <w:rsid w:val="76E46AC2"/>
    <w:rsid w:val="790F32E9"/>
    <w:rsid w:val="795257A1"/>
    <w:rsid w:val="798D0ED1"/>
    <w:rsid w:val="7B8A35C0"/>
    <w:rsid w:val="7D9123E2"/>
    <w:rsid w:val="7DBA3FBC"/>
    <w:rsid w:val="7F5F45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FollowedHyperlink"/>
    <w:basedOn w:val="7"/>
    <w:unhideWhenUsed/>
    <w:qFormat/>
    <w:uiPriority w:val="99"/>
    <w:rPr>
      <w:color w:val="333333"/>
      <w:u w:val="none"/>
    </w:rPr>
  </w:style>
  <w:style w:type="character" w:styleId="9">
    <w:name w:val="Emphasis"/>
    <w:basedOn w:val="7"/>
    <w:qFormat/>
    <w:uiPriority w:val="20"/>
    <w:rPr>
      <w:color w:val="CC0000"/>
    </w:rPr>
  </w:style>
  <w:style w:type="character" w:styleId="10">
    <w:name w:val="Hyperlink"/>
    <w:basedOn w:val="7"/>
    <w:unhideWhenUsed/>
    <w:qFormat/>
    <w:uiPriority w:val="99"/>
    <w:rPr>
      <w:color w:val="333333"/>
      <w:u w:val="none"/>
    </w:rPr>
  </w:style>
  <w:style w:type="character" w:styleId="11">
    <w:name w:val="HTML Cite"/>
    <w:basedOn w:val="7"/>
    <w:semiHidden/>
    <w:unhideWhenUsed/>
    <w:uiPriority w:val="99"/>
    <w:rPr>
      <w:bdr w:val="none" w:color="auto" w:sz="0" w:space="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rPr>
      <w:rFonts w:asciiTheme="minorHAnsi" w:hAnsiTheme="minorHAnsi" w:eastAsiaTheme="minorEastAsia"/>
      <w:szCs w:val="22"/>
    </w:rPr>
  </w:style>
  <w:style w:type="character" w:customStyle="1" w:styleId="15">
    <w:name w:val="批注框文本 Char"/>
    <w:basedOn w:val="7"/>
    <w:link w:val="3"/>
    <w:semiHidden/>
    <w:qFormat/>
    <w:uiPriority w:val="99"/>
    <w:rPr>
      <w:rFonts w:ascii="Times New Roman" w:hAnsi="Times New Roman" w:eastAsia="宋体"/>
      <w:sz w:val="18"/>
      <w:szCs w:val="18"/>
    </w:rPr>
  </w:style>
  <w:style w:type="character" w:customStyle="1" w:styleId="16">
    <w:name w:val="页眉 Char"/>
    <w:basedOn w:val="7"/>
    <w:link w:val="5"/>
    <w:semiHidden/>
    <w:qFormat/>
    <w:uiPriority w:val="99"/>
    <w:rPr>
      <w:rFonts w:ascii="Times New Roman" w:hAnsi="Times New Roman" w:eastAsia="宋体"/>
      <w:sz w:val="18"/>
      <w:szCs w:val="18"/>
    </w:rPr>
  </w:style>
  <w:style w:type="character" w:customStyle="1" w:styleId="17">
    <w:name w:val="页脚 Char"/>
    <w:basedOn w:val="7"/>
    <w:link w:val="4"/>
    <w:semiHidden/>
    <w:qFormat/>
    <w:uiPriority w:val="99"/>
    <w:rPr>
      <w:rFonts w:ascii="Times New Roman" w:hAnsi="Times New Roman" w:eastAsia="宋体"/>
      <w:sz w:val="18"/>
      <w:szCs w:val="18"/>
    </w:rPr>
  </w:style>
  <w:style w:type="character" w:customStyle="1" w:styleId="18">
    <w:name w:val="item-name"/>
    <w:basedOn w:val="7"/>
    <w:qFormat/>
    <w:uiPriority w:val="0"/>
  </w:style>
  <w:style w:type="character" w:customStyle="1" w:styleId="19">
    <w:name w:val="item-name1"/>
    <w:basedOn w:val="7"/>
    <w:qFormat/>
    <w:uiPriority w:val="0"/>
  </w:style>
  <w:style w:type="character" w:customStyle="1" w:styleId="20">
    <w:name w:val="item-name2"/>
    <w:basedOn w:val="7"/>
    <w:qFormat/>
    <w:uiPriority w:val="0"/>
  </w:style>
  <w:style w:type="character" w:customStyle="1" w:styleId="21">
    <w:name w:val="item-name3"/>
    <w:basedOn w:val="7"/>
    <w:qFormat/>
    <w:uiPriority w:val="0"/>
  </w:style>
  <w:style w:type="character" w:customStyle="1" w:styleId="22">
    <w:name w:val="column-name"/>
    <w:basedOn w:val="7"/>
    <w:qFormat/>
    <w:uiPriority w:val="0"/>
    <w:rPr>
      <w:color w:val="333333"/>
    </w:rPr>
  </w:style>
  <w:style w:type="character" w:customStyle="1" w:styleId="23">
    <w:name w:val="column-name1"/>
    <w:basedOn w:val="7"/>
    <w:qFormat/>
    <w:uiPriority w:val="0"/>
    <w:rPr>
      <w:color w:val="124D83"/>
    </w:rPr>
  </w:style>
  <w:style w:type="character" w:customStyle="1" w:styleId="24">
    <w:name w:val="column-name2"/>
    <w:basedOn w:val="7"/>
    <w:qFormat/>
    <w:uiPriority w:val="0"/>
    <w:rPr>
      <w:color w:val="124D83"/>
    </w:rPr>
  </w:style>
  <w:style w:type="character" w:customStyle="1" w:styleId="25">
    <w:name w:val="column-name3"/>
    <w:basedOn w:val="7"/>
    <w:qFormat/>
    <w:uiPriority w:val="0"/>
    <w:rPr>
      <w:color w:val="124D83"/>
    </w:rPr>
  </w:style>
  <w:style w:type="character" w:customStyle="1" w:styleId="26">
    <w:name w:val="column-name4"/>
    <w:basedOn w:val="7"/>
    <w:qFormat/>
    <w:uiPriority w:val="0"/>
    <w:rPr>
      <w:color w:val="124D83"/>
    </w:rPr>
  </w:style>
  <w:style w:type="character" w:customStyle="1" w:styleId="27">
    <w:name w:val="k321"/>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165</Words>
  <Characters>947</Characters>
  <Lines>7</Lines>
  <Paragraphs>2</Paragraphs>
  <TotalTime>154</TotalTime>
  <ScaleCrop>false</ScaleCrop>
  <LinksUpToDate>false</LinksUpToDate>
  <CharactersWithSpaces>1110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2017-04-19T08:50:00Z</dcterms:created>
  <dc:creator>胡类明</dc:creator>
  <cp:lastModifiedBy>雍梁敏</cp:lastModifiedBy>
  <cp:lastPrinted>2018-05-15T06:31:38Z</cp:lastPrinted>
  <dcterms:modified xsi:type="dcterms:W3CDTF">2018-05-15T06:49:10Z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