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海南经贸职业技术学院</w:t>
      </w:r>
    </w:p>
    <w:tbl>
      <w:tblPr>
        <w:tblStyle w:val="6"/>
        <w:tblpPr w:leftFromText="180" w:rightFromText="180" w:vertAnchor="text" w:horzAnchor="page" w:tblpXSpec="center" w:tblpY="864"/>
        <w:tblOverlap w:val="never"/>
        <w:tblW w:w="93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05"/>
        <w:gridCol w:w="274"/>
        <w:gridCol w:w="1185"/>
        <w:gridCol w:w="1106"/>
        <w:gridCol w:w="915"/>
        <w:gridCol w:w="1830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7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姓  名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性  别</w:t>
            </w:r>
          </w:p>
        </w:tc>
        <w:tc>
          <w:tcPr>
            <w:tcW w:w="1106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年月</w:t>
            </w:r>
          </w:p>
        </w:tc>
        <w:tc>
          <w:tcPr>
            <w:tcW w:w="183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77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7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面 貌</w:t>
            </w:r>
          </w:p>
        </w:tc>
        <w:tc>
          <w:tcPr>
            <w:tcW w:w="256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专业技术职称</w:t>
            </w:r>
          </w:p>
        </w:tc>
        <w:tc>
          <w:tcPr>
            <w:tcW w:w="27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学校及专业</w:t>
            </w:r>
          </w:p>
        </w:tc>
        <w:tc>
          <w:tcPr>
            <w:tcW w:w="110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本 科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专业</w:t>
            </w:r>
          </w:p>
        </w:tc>
        <w:tc>
          <w:tcPr>
            <w:tcW w:w="183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研究生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专业</w:t>
            </w:r>
          </w:p>
        </w:tc>
        <w:tc>
          <w:tcPr>
            <w:tcW w:w="183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7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试 用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部 门</w:t>
            </w:r>
          </w:p>
        </w:tc>
        <w:tc>
          <w:tcPr>
            <w:tcW w:w="367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试用岗位</w:t>
            </w:r>
          </w:p>
        </w:tc>
        <w:tc>
          <w:tcPr>
            <w:tcW w:w="36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8" w:hRule="atLeast"/>
          <w:jc w:val="center"/>
        </w:trPr>
        <w:tc>
          <w:tcPr>
            <w:tcW w:w="117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个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试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用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期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总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结</w:t>
            </w:r>
          </w:p>
          <w:p>
            <w:pPr>
              <w:spacing w:line="28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18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</w:tbl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公开招聘人员试用期满转正审批表</w:t>
      </w:r>
    </w:p>
    <w:tbl>
      <w:tblPr>
        <w:tblStyle w:val="6"/>
        <w:tblW w:w="9375" w:type="dxa"/>
        <w:tblInd w:w="-4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8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118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所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在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部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门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工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作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鉴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定</w:t>
            </w:r>
          </w:p>
        </w:tc>
        <w:tc>
          <w:tcPr>
            <w:tcW w:w="819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部门负责人（签字）：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           （部门盖章）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                                                 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18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学生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工作处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意见</w:t>
            </w:r>
          </w:p>
        </w:tc>
        <w:tc>
          <w:tcPr>
            <w:tcW w:w="8190" w:type="dxa"/>
          </w:tcPr>
          <w:p>
            <w:pPr>
              <w:spacing w:line="520" w:lineRule="exac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520" w:lineRule="exac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520" w:lineRule="exac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部门负责人（签字）：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              （部门盖章）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                                                 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118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人事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部门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意见</w:t>
            </w:r>
          </w:p>
        </w:tc>
        <w:tc>
          <w:tcPr>
            <w:tcW w:w="819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               部门负责人（签字）：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              （部门盖章）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                                                 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118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学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院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意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见</w:t>
            </w:r>
          </w:p>
        </w:tc>
        <w:tc>
          <w:tcPr>
            <w:tcW w:w="819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学院领导（签字）：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          （学院盖章）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                                                               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年       月       日</w:t>
            </w:r>
          </w:p>
        </w:tc>
      </w:tr>
    </w:tbl>
    <w:p>
      <w:pPr>
        <w:spacing w:line="240" w:lineRule="exact"/>
        <w:ind w:left="-420" w:leftChars="-295" w:hanging="199" w:hangingChars="111"/>
        <w:jc w:val="left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 xml:space="preserve"> 填表说明：1.本表一式两份，A4纸双面打印，一份存入个人档案，一份由组织人事处留存；</w:t>
      </w:r>
    </w:p>
    <w:p>
      <w:pPr>
        <w:spacing w:line="240" w:lineRule="exact"/>
        <w:jc w:val="left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 xml:space="preserve">    2.拟转正人员根据工作实际撰写工作总结，应详略得当，突出重点，可另附纸张；</w:t>
      </w:r>
    </w:p>
    <w:p>
      <w:pPr>
        <w:spacing w:line="240" w:lineRule="exact"/>
        <w:ind w:firstLine="360"/>
        <w:jc w:val="left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3.所在部门应根据其实际表现作出总结鉴定；</w:t>
      </w:r>
    </w:p>
    <w:p>
      <w:pPr>
        <w:spacing w:line="240" w:lineRule="exact"/>
        <w:ind w:firstLine="360"/>
        <w:jc w:val="left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4.辅导员岗位试用期转正还需学生工作处给出鉴定意见，其他岗位“学生工作处意见”留空。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  <w:sz w:val="28"/>
        <w:szCs w:val="28"/>
        <w:lang w:val="zh-CN"/>
      </w:rPr>
      <w:id w:val="1669286922"/>
      <w:docPartObj>
        <w:docPartGallery w:val="AutoText"/>
      </w:docPartObj>
    </w:sdtPr>
    <w:sdtEndPr>
      <w:rPr>
        <w:rFonts w:asciiTheme="majorHAnsi" w:hAnsiTheme="majorHAnsi" w:eastAsiaTheme="majorEastAsia" w:cstheme="majorBidi"/>
        <w:sz w:val="28"/>
        <w:szCs w:val="28"/>
        <w:lang w:val="zh-CN"/>
      </w:rPr>
    </w:sdtEndPr>
    <w:sdtContent>
      <w:p>
        <w:pPr>
          <w:pStyle w:val="2"/>
          <w:jc w:val="center"/>
          <w:rPr>
            <w:rFonts w:asciiTheme="majorHAnsi" w:hAnsiTheme="majorHAnsi" w:eastAsiaTheme="majorEastAsia" w:cstheme="majorBidi"/>
            <w:sz w:val="28"/>
            <w:szCs w:val="28"/>
          </w:rPr>
        </w:pPr>
        <w:r>
          <w:rPr>
            <w:rFonts w:asciiTheme="majorHAnsi" w:hAnsiTheme="majorHAnsi" w:eastAsiaTheme="majorEastAsia" w:cstheme="majorBidi"/>
            <w:sz w:val="28"/>
            <w:szCs w:val="28"/>
            <w:lang w:val="zh-CN"/>
          </w:rPr>
          <w:t xml:space="preserve">~ </w:t>
        </w:r>
        <w:r>
          <w:rPr>
            <w:sz w:val="22"/>
            <w:szCs w:val="21"/>
          </w:rPr>
          <w:fldChar w:fldCharType="begin"/>
        </w:r>
        <w:r>
          <w:instrText xml:space="preserve">PAGE    \* MERGEFORMAT</w:instrText>
        </w:r>
        <w:r>
          <w:rPr>
            <w:sz w:val="22"/>
            <w:szCs w:val="21"/>
          </w:rPr>
          <w:fldChar w:fldCharType="separate"/>
        </w:r>
        <w:r>
          <w:rPr>
            <w:rFonts w:asciiTheme="majorHAnsi" w:hAnsiTheme="majorHAnsi" w:eastAsiaTheme="majorEastAsia" w:cstheme="majorBidi"/>
            <w:sz w:val="28"/>
            <w:szCs w:val="28"/>
            <w:lang w:val="zh-CN"/>
          </w:rPr>
          <w:t>2</w:t>
        </w:r>
        <w:r>
          <w:rPr>
            <w:rFonts w:asciiTheme="majorHAnsi" w:hAnsiTheme="majorHAnsi" w:eastAsiaTheme="majorEastAsia" w:cstheme="majorBidi"/>
            <w:sz w:val="28"/>
            <w:szCs w:val="28"/>
          </w:rPr>
          <w:fldChar w:fldCharType="end"/>
        </w:r>
        <w:r>
          <w:rPr>
            <w:rFonts w:asciiTheme="majorHAnsi" w:hAnsiTheme="majorHAnsi" w:eastAsiaTheme="majorEastAsia" w:cstheme="majorBidi"/>
            <w:sz w:val="28"/>
            <w:szCs w:val="28"/>
            <w:lang w:val="zh-CN"/>
          </w:rPr>
          <w:t xml:space="preserve"> ~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704DE"/>
    <w:rsid w:val="002C4585"/>
    <w:rsid w:val="00542C90"/>
    <w:rsid w:val="00752BF2"/>
    <w:rsid w:val="00827659"/>
    <w:rsid w:val="008E792E"/>
    <w:rsid w:val="00C70800"/>
    <w:rsid w:val="059015C0"/>
    <w:rsid w:val="133E1AA3"/>
    <w:rsid w:val="13D704DE"/>
    <w:rsid w:val="170D3553"/>
    <w:rsid w:val="4B5772A6"/>
    <w:rsid w:val="582041D0"/>
    <w:rsid w:val="7F25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</Words>
  <Characters>468</Characters>
  <Lines>3</Lines>
  <Paragraphs>1</Paragraphs>
  <TotalTime>0</TotalTime>
  <ScaleCrop>false</ScaleCrop>
  <LinksUpToDate>false</LinksUpToDate>
  <CharactersWithSpaces>549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2016-12-13T05:15:00Z</dcterms:created>
  <dc:creator>lenovo</dc:creator>
  <cp:lastModifiedBy>仙朵拉</cp:lastModifiedBy>
  <cp:lastPrinted>2016-12-13T06:41:00Z</cp:lastPrinted>
  <dcterms:modified xsi:type="dcterms:W3CDTF">2018-05-07T08:20:05Z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